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214F9">
        <w:rPr>
          <w:rFonts w:ascii="Arial" w:hAnsi="Arial" w:cs="Arial"/>
          <w:b/>
          <w:bCs/>
          <w:sz w:val="32"/>
          <w:szCs w:val="32"/>
        </w:rPr>
        <w:t>580-01-2017</w:t>
      </w:r>
    </w:p>
    <w:p w:rsidR="00D3005D" w:rsidRPr="00C14756" w:rsidRDefault="00D3005D" w:rsidP="00D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Created 8/27/2015</w:t>
      </w:r>
      <w:r w:rsidR="00B663DD">
        <w:rPr>
          <w:rFonts w:ascii="Arial" w:hAnsi="Arial" w:cs="Arial"/>
          <w:bCs/>
          <w:sz w:val="20"/>
          <w:szCs w:val="20"/>
        </w:rPr>
        <w:t xml:space="preserve"> Last Modified 1/24/17</w:t>
      </w:r>
    </w:p>
    <w:p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D756E3">
        <w:rPr>
          <w:rFonts w:ascii="Arial" w:hAnsi="Arial" w:cs="Arial"/>
          <w:sz w:val="24"/>
          <w:szCs w:val="24"/>
        </w:rPr>
        <w:t>SLEEPOVER PARTY GAME</w:t>
      </w:r>
    </w:p>
    <w:p w:rsidR="00E721D5" w:rsidRDefault="002214F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5</w:t>
      </w:r>
      <w:r w:rsidR="00D756E3">
        <w:rPr>
          <w:rFonts w:ascii="Arial" w:hAnsi="Arial" w:cs="Arial"/>
          <w:sz w:val="24"/>
          <w:szCs w:val="24"/>
        </w:rPr>
        <w:t>80</w:t>
      </w:r>
    </w:p>
    <w:p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C14756">
        <w:rPr>
          <w:rFonts w:ascii="Arial" w:hAnsi="Arial" w:cs="Arial"/>
          <w:sz w:val="24"/>
          <w:szCs w:val="24"/>
        </w:rPr>
        <w:t>ber:</w:t>
      </w:r>
      <w:r w:rsidR="00C14756">
        <w:rPr>
          <w:rFonts w:ascii="Arial" w:hAnsi="Arial" w:cs="Arial"/>
          <w:sz w:val="24"/>
          <w:szCs w:val="24"/>
        </w:rPr>
        <w:tab/>
      </w:r>
      <w:r w:rsidR="00C14756">
        <w:rPr>
          <w:rFonts w:ascii="Arial" w:hAnsi="Arial" w:cs="Arial"/>
          <w:sz w:val="24"/>
          <w:szCs w:val="24"/>
        </w:rPr>
        <w:tab/>
      </w:r>
      <w:r w:rsidR="00D756E3">
        <w:rPr>
          <w:rFonts w:ascii="Arial" w:hAnsi="Arial" w:cs="Arial"/>
          <w:sz w:val="24"/>
          <w:szCs w:val="24"/>
        </w:rPr>
        <w:t>632468005800</w:t>
      </w:r>
    </w:p>
    <w:p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:rsidR="00383C91" w:rsidRDefault="00383C91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3C91" w:rsidRPr="00711E1C" w:rsidRDefault="00383C91" w:rsidP="00383C91">
      <w:pPr>
        <w:pStyle w:val="NoSpacing"/>
        <w:rPr>
          <w:rFonts w:ascii="Arial" w:hAnsi="Arial" w:cs="Arial"/>
          <w:b/>
          <w:bCs/>
          <w:color w:val="000000"/>
          <w:sz w:val="16"/>
          <w:szCs w:val="16"/>
        </w:rPr>
      </w:pPr>
      <w:r w:rsidRPr="00711E1C">
        <w:rPr>
          <w:rFonts w:ascii="Arial" w:hAnsi="Arial" w:cs="Arial"/>
          <w:b/>
          <w:bCs/>
          <w:color w:val="000000"/>
          <w:sz w:val="16"/>
          <w:szCs w:val="16"/>
        </w:rPr>
        <w:t>-  The mechanical hazards requirements of 16 CFR 1500, “Federal Hazardous Substances Act Regulations”.</w:t>
      </w:r>
    </w:p>
    <w:p w:rsidR="00383C91" w:rsidRPr="00711E1C" w:rsidRDefault="00383C91" w:rsidP="00383C91">
      <w:pPr>
        <w:pStyle w:val="NoSpacing"/>
        <w:rPr>
          <w:rFonts w:ascii="Arial" w:hAnsi="Arial" w:cs="Arial"/>
          <w:b/>
          <w:bCs/>
          <w:color w:val="000000"/>
          <w:sz w:val="16"/>
          <w:szCs w:val="16"/>
        </w:rPr>
      </w:pPr>
      <w:r w:rsidRPr="00711E1C">
        <w:rPr>
          <w:rFonts w:ascii="Arial" w:hAnsi="Arial" w:cs="Arial"/>
          <w:b/>
          <w:bCs/>
          <w:color w:val="000000"/>
          <w:sz w:val="16"/>
          <w:szCs w:val="16"/>
        </w:rPr>
        <w:t>-  The mechanical hazards requirements of ASTM F963-11, “Standard consumer safety specification for toy safety”.</w:t>
      </w:r>
    </w:p>
    <w:p w:rsidR="00383C91" w:rsidRPr="00711E1C" w:rsidRDefault="00383C91" w:rsidP="00383C91">
      <w:pPr>
        <w:pStyle w:val="NoSpacing"/>
        <w:rPr>
          <w:rFonts w:ascii="Arial" w:hAnsi="Arial" w:cs="Arial"/>
          <w:b/>
          <w:bCs/>
          <w:color w:val="000000"/>
          <w:sz w:val="16"/>
          <w:szCs w:val="16"/>
        </w:rPr>
      </w:pPr>
      <w:r w:rsidRPr="00711E1C">
        <w:rPr>
          <w:rFonts w:ascii="Arial" w:hAnsi="Arial" w:cs="Arial"/>
          <w:b/>
          <w:bCs/>
          <w:color w:val="000000"/>
          <w:sz w:val="16"/>
          <w:szCs w:val="16"/>
        </w:rPr>
        <w:t>-  The flammability requirement of solids under ASTM F963-11 section 4.2 according to Annex A5, “Flammability testing procedure for solids and soft toys”.</w:t>
      </w:r>
    </w:p>
    <w:p w:rsidR="00383C91" w:rsidRPr="00711E1C" w:rsidRDefault="00383C91" w:rsidP="00383C91">
      <w:pPr>
        <w:pStyle w:val="NoSpacing"/>
        <w:rPr>
          <w:rFonts w:ascii="Arial" w:hAnsi="Arial" w:cs="Arial"/>
          <w:b/>
          <w:bCs/>
          <w:color w:val="000000"/>
          <w:sz w:val="16"/>
          <w:szCs w:val="16"/>
        </w:rPr>
      </w:pPr>
      <w:r w:rsidRPr="00711E1C">
        <w:rPr>
          <w:rFonts w:ascii="Arial" w:hAnsi="Arial" w:cs="Arial"/>
          <w:b/>
          <w:bCs/>
          <w:color w:val="000000"/>
          <w:sz w:val="16"/>
          <w:szCs w:val="16"/>
        </w:rPr>
        <w:t>-  The labeling requirements of ASTM F963-11, “Standard consumer safety specification for toy safety”.</w:t>
      </w:r>
    </w:p>
    <w:p w:rsidR="00383C91" w:rsidRPr="00711E1C" w:rsidRDefault="00383C91" w:rsidP="00383C91">
      <w:pPr>
        <w:pStyle w:val="NoSpacing"/>
        <w:rPr>
          <w:rFonts w:ascii="Arial" w:hAnsi="Arial" w:cs="Arial"/>
          <w:b/>
          <w:bCs/>
          <w:color w:val="000000"/>
          <w:sz w:val="16"/>
          <w:szCs w:val="16"/>
        </w:rPr>
      </w:pPr>
      <w:r w:rsidRPr="00711E1C">
        <w:rPr>
          <w:rFonts w:ascii="Arial" w:hAnsi="Arial" w:cs="Arial"/>
          <w:b/>
          <w:bCs/>
          <w:color w:val="000000"/>
          <w:sz w:val="16"/>
          <w:szCs w:val="16"/>
        </w:rPr>
        <w:t>-  The tracking label requirement of the Consumer Product Safety Improvement Act (CPSIA) of 2008 section 103 Tracking Labels for Children’s Products.</w:t>
      </w:r>
    </w:p>
    <w:p w:rsidR="00383C91" w:rsidRPr="00711E1C" w:rsidRDefault="00383C91" w:rsidP="00383C91">
      <w:pPr>
        <w:pStyle w:val="NoSpacing"/>
        <w:rPr>
          <w:rFonts w:ascii="Arial" w:hAnsi="Arial" w:cs="Arial"/>
          <w:b/>
          <w:bCs/>
          <w:color w:val="000000"/>
          <w:sz w:val="16"/>
          <w:szCs w:val="16"/>
        </w:rPr>
      </w:pPr>
      <w:r w:rsidRPr="00711E1C">
        <w:rPr>
          <w:rFonts w:ascii="Arial" w:hAnsi="Arial" w:cs="Arial"/>
          <w:b/>
          <w:bCs/>
          <w:color w:val="000000"/>
          <w:sz w:val="16"/>
          <w:szCs w:val="16"/>
        </w:rPr>
        <w:t>-  The BBP, DBP &amp; DEHP content requ</w:t>
      </w:r>
      <w:bookmarkStart w:id="0" w:name="_GoBack"/>
      <w:bookmarkEnd w:id="0"/>
      <w:r w:rsidRPr="00711E1C">
        <w:rPr>
          <w:rFonts w:ascii="Arial" w:hAnsi="Arial" w:cs="Arial"/>
          <w:b/>
          <w:bCs/>
          <w:color w:val="000000"/>
          <w:sz w:val="16"/>
          <w:szCs w:val="16"/>
        </w:rPr>
        <w:t xml:space="preserve">irements by composite testing of the Consumer Product Safety Improvement Act (CPSIA) of 2008 Sec. 108(a) Prohibition </w:t>
      </w:r>
      <w:proofErr w:type="gramStart"/>
      <w:r w:rsidRPr="00711E1C">
        <w:rPr>
          <w:rFonts w:ascii="Arial" w:hAnsi="Arial" w:cs="Arial"/>
          <w:b/>
          <w:bCs/>
          <w:color w:val="000000"/>
          <w:sz w:val="16"/>
          <w:szCs w:val="16"/>
        </w:rPr>
        <w:t>On</w:t>
      </w:r>
      <w:proofErr w:type="gramEnd"/>
      <w:r w:rsidRPr="00711E1C">
        <w:rPr>
          <w:rFonts w:ascii="Arial" w:hAnsi="Arial" w:cs="Arial"/>
          <w:b/>
          <w:bCs/>
          <w:color w:val="000000"/>
          <w:sz w:val="16"/>
          <w:szCs w:val="16"/>
        </w:rPr>
        <w:t xml:space="preserve"> Sale of Certain Products Containing Specified Phthalates.</w:t>
      </w:r>
    </w:p>
    <w:p w:rsidR="00383C91" w:rsidRPr="00711E1C" w:rsidRDefault="00383C91" w:rsidP="00383C91">
      <w:pPr>
        <w:pStyle w:val="NoSpacing"/>
        <w:rPr>
          <w:rFonts w:ascii="Arial" w:hAnsi="Arial" w:cs="Arial"/>
          <w:b/>
          <w:bCs/>
          <w:color w:val="000000"/>
          <w:sz w:val="16"/>
          <w:szCs w:val="16"/>
        </w:rPr>
      </w:pPr>
      <w:r w:rsidRPr="00711E1C">
        <w:rPr>
          <w:rFonts w:ascii="Arial" w:hAnsi="Arial" w:cs="Arial"/>
          <w:b/>
          <w:bCs/>
          <w:color w:val="000000"/>
          <w:sz w:val="16"/>
          <w:szCs w:val="16"/>
        </w:rPr>
        <w:t xml:space="preserve">-  The DNOP, DIDP &amp; DINP content requirements by composite testing of the Consumer Product Safety Improvement Act (CPSIA) of 2008 Sec. 108(b)(1) Prohibition </w:t>
      </w:r>
      <w:proofErr w:type="gramStart"/>
      <w:r w:rsidRPr="00711E1C">
        <w:rPr>
          <w:rFonts w:ascii="Arial" w:hAnsi="Arial" w:cs="Arial"/>
          <w:b/>
          <w:bCs/>
          <w:color w:val="000000"/>
          <w:sz w:val="16"/>
          <w:szCs w:val="16"/>
        </w:rPr>
        <w:t>On</w:t>
      </w:r>
      <w:proofErr w:type="gramEnd"/>
      <w:r w:rsidRPr="00711E1C">
        <w:rPr>
          <w:rFonts w:ascii="Arial" w:hAnsi="Arial" w:cs="Arial"/>
          <w:b/>
          <w:bCs/>
          <w:color w:val="000000"/>
          <w:sz w:val="16"/>
          <w:szCs w:val="16"/>
        </w:rPr>
        <w:t xml:space="preserve"> Sale of Certain Products Containing Specified Phthalates.</w:t>
      </w:r>
    </w:p>
    <w:p w:rsidR="00383C91" w:rsidRPr="00711E1C" w:rsidRDefault="00383C91" w:rsidP="00383C91">
      <w:pPr>
        <w:pStyle w:val="NoSpacing"/>
        <w:rPr>
          <w:rFonts w:ascii="Arial" w:hAnsi="Arial" w:cs="Arial"/>
          <w:b/>
          <w:bCs/>
          <w:color w:val="000000"/>
          <w:sz w:val="16"/>
          <w:szCs w:val="16"/>
        </w:rPr>
      </w:pPr>
      <w:r w:rsidRPr="00711E1C">
        <w:rPr>
          <w:rFonts w:ascii="Arial" w:hAnsi="Arial" w:cs="Arial"/>
          <w:b/>
          <w:bCs/>
          <w:color w:val="000000"/>
          <w:sz w:val="16"/>
          <w:szCs w:val="16"/>
        </w:rPr>
        <w:t>-  The total lead content of 100ppm requirements by composite testing in substrate materials (Consumer Products Safety Improvement Act (CPSIA) of 2008)</w:t>
      </w:r>
    </w:p>
    <w:p w:rsidR="00383C91" w:rsidRDefault="00383C91" w:rsidP="00383C91">
      <w:pPr>
        <w:pStyle w:val="NoSpacing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:rsidR="00EB24DA" w:rsidRDefault="00FF116B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EB24DA" w:rsidRDefault="00FF116B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B663DD">
        <w:rPr>
          <w:rFonts w:ascii="Arial" w:hAnsi="Arial" w:cs="Arial"/>
          <w:sz w:val="24"/>
          <w:szCs w:val="24"/>
        </w:rPr>
        <w:t>10/2016</w:t>
      </w:r>
    </w:p>
    <w:p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r w:rsidR="00C56CE3">
        <w:rPr>
          <w:rFonts w:ascii="Arial" w:hAnsi="Arial" w:cs="Arial"/>
          <w:sz w:val="24"/>
          <w:szCs w:val="24"/>
        </w:rPr>
        <w:t>Package Right, Tipton, Indiana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4756" w:rsidRDefault="00AF4D3B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:rsidR="00B663DD" w:rsidRDefault="00B663D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Bureau Veritas Consumer Product Services, Inc.</w:t>
      </w:r>
    </w:p>
    <w:p w:rsidR="00B663DD" w:rsidRDefault="00B663D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Northpoint Parkway</w:t>
      </w:r>
    </w:p>
    <w:p w:rsidR="00B663DD" w:rsidRDefault="00B663D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Buffalo, NY 14228</w:t>
      </w:r>
    </w:p>
    <w:p w:rsidR="00B663DD" w:rsidRPr="00B663DD" w:rsidRDefault="00B663D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(716) 505-3300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:rsidR="00AF4D3B" w:rsidRDefault="00711E1C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Testing   1/5</w:t>
      </w:r>
      <w:r w:rsidR="00B663DD">
        <w:rPr>
          <w:rFonts w:ascii="Arial" w:hAnsi="Arial" w:cs="Arial"/>
          <w:sz w:val="24"/>
          <w:szCs w:val="24"/>
        </w:rPr>
        <w:t>/2017</w:t>
      </w:r>
    </w:p>
    <w:p w:rsidR="00AF4D3B" w:rsidRDefault="00B663DD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 Number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="00711E1C">
        <w:rPr>
          <w:rFonts w:ascii="Arial" w:hAnsi="Arial" w:cs="Arial"/>
          <w:sz w:val="24"/>
          <w:szCs w:val="24"/>
        </w:rPr>
        <w:t>(</w:t>
      </w:r>
      <w:proofErr w:type="gramEnd"/>
      <w:r w:rsidR="00711E1C">
        <w:rPr>
          <w:rFonts w:ascii="Arial" w:hAnsi="Arial" w:cs="Arial"/>
          <w:sz w:val="24"/>
          <w:szCs w:val="24"/>
        </w:rPr>
        <w:t>5116)350-0049</w:t>
      </w:r>
    </w:p>
    <w:p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106CF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D1F6B"/>
    <w:rsid w:val="001D61AF"/>
    <w:rsid w:val="002214F9"/>
    <w:rsid w:val="00383C91"/>
    <w:rsid w:val="00393005"/>
    <w:rsid w:val="003F4A50"/>
    <w:rsid w:val="00405C5C"/>
    <w:rsid w:val="004F7F13"/>
    <w:rsid w:val="005B3AEB"/>
    <w:rsid w:val="005D04CA"/>
    <w:rsid w:val="005E1C44"/>
    <w:rsid w:val="006C1943"/>
    <w:rsid w:val="006C735E"/>
    <w:rsid w:val="006E045F"/>
    <w:rsid w:val="00711E1C"/>
    <w:rsid w:val="007353BA"/>
    <w:rsid w:val="00827E22"/>
    <w:rsid w:val="008D0DEA"/>
    <w:rsid w:val="008E08A6"/>
    <w:rsid w:val="009E7A11"/>
    <w:rsid w:val="00AE5224"/>
    <w:rsid w:val="00AF4D3B"/>
    <w:rsid w:val="00B13D2D"/>
    <w:rsid w:val="00B26487"/>
    <w:rsid w:val="00B44705"/>
    <w:rsid w:val="00B663DD"/>
    <w:rsid w:val="00C14756"/>
    <w:rsid w:val="00C56CE3"/>
    <w:rsid w:val="00D3005D"/>
    <w:rsid w:val="00D3521C"/>
    <w:rsid w:val="00D756E3"/>
    <w:rsid w:val="00E721D5"/>
    <w:rsid w:val="00EB24DA"/>
    <w:rsid w:val="00F75D50"/>
    <w:rsid w:val="00F96DD8"/>
    <w:rsid w:val="00FA7D42"/>
    <w:rsid w:val="00FC4A2F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B81B7B8"/>
  <w14:defaultImageDpi w14:val="0"/>
  <w15:docId w15:val="{FEC81300-E022-4C68-A4C3-33B46711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3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7</cp:revision>
  <cp:lastPrinted>2013-03-01T15:27:00Z</cp:lastPrinted>
  <dcterms:created xsi:type="dcterms:W3CDTF">2017-05-23T19:34:00Z</dcterms:created>
  <dcterms:modified xsi:type="dcterms:W3CDTF">2017-07-27T18:15:00Z</dcterms:modified>
</cp:coreProperties>
</file>