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25F8EFE4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D60EC">
        <w:rPr>
          <w:rFonts w:ascii="Arial" w:hAnsi="Arial" w:cs="Arial"/>
          <w:b/>
          <w:bCs/>
          <w:sz w:val="32"/>
          <w:szCs w:val="32"/>
        </w:rPr>
        <w:t>250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9B3DB9">
        <w:rPr>
          <w:rFonts w:ascii="Arial" w:hAnsi="Arial" w:cs="Arial"/>
          <w:b/>
          <w:bCs/>
          <w:sz w:val="32"/>
          <w:szCs w:val="32"/>
        </w:rPr>
        <w:t>5</w:t>
      </w:r>
      <w:r w:rsidR="001D5DC0">
        <w:rPr>
          <w:rFonts w:ascii="Arial" w:hAnsi="Arial" w:cs="Arial"/>
          <w:b/>
          <w:bCs/>
          <w:sz w:val="32"/>
          <w:szCs w:val="32"/>
        </w:rPr>
        <w:t>-20</w:t>
      </w:r>
      <w:r w:rsidR="009B3DB9">
        <w:rPr>
          <w:rFonts w:ascii="Arial" w:hAnsi="Arial" w:cs="Arial"/>
          <w:b/>
          <w:bCs/>
          <w:sz w:val="32"/>
          <w:szCs w:val="32"/>
        </w:rPr>
        <w:t>21</w:t>
      </w:r>
    </w:p>
    <w:p w14:paraId="34EDE62B" w14:textId="2732D319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1D60EC">
        <w:rPr>
          <w:rFonts w:ascii="Arial" w:hAnsi="Arial" w:cs="Arial"/>
          <w:bCs/>
          <w:sz w:val="20"/>
          <w:szCs w:val="20"/>
        </w:rPr>
        <w:t>7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A41A40">
        <w:rPr>
          <w:rFonts w:ascii="Arial" w:hAnsi="Arial" w:cs="Arial"/>
          <w:bCs/>
          <w:sz w:val="20"/>
          <w:szCs w:val="20"/>
        </w:rPr>
        <w:t>2</w:t>
      </w:r>
      <w:r w:rsidR="001D60EC">
        <w:rPr>
          <w:rFonts w:ascii="Arial" w:hAnsi="Arial" w:cs="Arial"/>
          <w:bCs/>
          <w:sz w:val="20"/>
          <w:szCs w:val="20"/>
        </w:rPr>
        <w:t>4</w:t>
      </w:r>
      <w:r w:rsidR="00EC3A00">
        <w:rPr>
          <w:rFonts w:ascii="Arial" w:hAnsi="Arial" w:cs="Arial"/>
          <w:bCs/>
          <w:sz w:val="20"/>
          <w:szCs w:val="20"/>
        </w:rPr>
        <w:t>/201</w:t>
      </w:r>
      <w:r w:rsidR="001D60EC">
        <w:rPr>
          <w:rFonts w:ascii="Arial" w:hAnsi="Arial" w:cs="Arial"/>
          <w:bCs/>
          <w:sz w:val="20"/>
          <w:szCs w:val="20"/>
        </w:rPr>
        <w:t>9</w:t>
      </w:r>
      <w:r w:rsidR="0016453A">
        <w:rPr>
          <w:rFonts w:ascii="Arial" w:hAnsi="Arial" w:cs="Arial"/>
          <w:bCs/>
          <w:sz w:val="20"/>
          <w:szCs w:val="20"/>
        </w:rPr>
        <w:t xml:space="preserve"> Last Modified 5/7/2021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34A3DEDA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1D60EC">
        <w:rPr>
          <w:rFonts w:ascii="Arial" w:hAnsi="Arial" w:cs="Arial"/>
          <w:sz w:val="24"/>
          <w:szCs w:val="24"/>
        </w:rPr>
        <w:t>PASSWORD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7426EB88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1D60EC">
        <w:rPr>
          <w:rFonts w:ascii="Arial" w:hAnsi="Arial" w:cs="Arial"/>
          <w:sz w:val="24"/>
          <w:szCs w:val="24"/>
        </w:rPr>
        <w:t>250</w:t>
      </w:r>
    </w:p>
    <w:p w14:paraId="183FE39E" w14:textId="728178F0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1D60EC">
        <w:rPr>
          <w:rFonts w:ascii="Arial" w:hAnsi="Arial" w:cs="Arial"/>
          <w:sz w:val="24"/>
          <w:szCs w:val="24"/>
        </w:rPr>
        <w:t>2502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34F3CCF1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1" w:name="_GoBack"/>
      <w:bookmarkEnd w:id="1"/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0B82056D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16453A">
        <w:rPr>
          <w:rFonts w:ascii="Arial" w:hAnsi="Arial" w:cs="Arial"/>
          <w:sz w:val="24"/>
          <w:szCs w:val="24"/>
        </w:rPr>
        <w:t>4</w:t>
      </w:r>
      <w:r w:rsidR="00893B46">
        <w:rPr>
          <w:rFonts w:ascii="Arial" w:hAnsi="Arial" w:cs="Arial"/>
          <w:sz w:val="24"/>
          <w:szCs w:val="24"/>
        </w:rPr>
        <w:t>/20</w:t>
      </w:r>
      <w:r w:rsidR="0016453A">
        <w:rPr>
          <w:rFonts w:ascii="Arial" w:hAnsi="Arial" w:cs="Arial"/>
          <w:sz w:val="24"/>
          <w:szCs w:val="24"/>
        </w:rPr>
        <w:t>21</w:t>
      </w:r>
    </w:p>
    <w:p w14:paraId="2625325E" w14:textId="5465292D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E37F21">
        <w:rPr>
          <w:rFonts w:ascii="Arial" w:hAnsi="Arial" w:cs="Arial"/>
          <w:sz w:val="24"/>
          <w:szCs w:val="24"/>
        </w:rPr>
        <w:t>Shanghai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25CC149C" w:rsidR="001C1631" w:rsidRDefault="00D1629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STC (Dongguan</w:t>
      </w:r>
      <w:r w:rsidR="00D75597">
        <w:rPr>
          <w:rFonts w:ascii="Arial" w:hAnsi="Arial" w:cs="Arial"/>
          <w:sz w:val="20"/>
          <w:szCs w:val="20"/>
        </w:rPr>
        <w:t>) Company Limited</w:t>
      </w:r>
      <w:r w:rsidR="00C14756">
        <w:br/>
      </w:r>
      <w:r w:rsidR="00D75597">
        <w:rPr>
          <w:rFonts w:ascii="Arial" w:hAnsi="Arial" w:cs="Arial"/>
          <w:sz w:val="20"/>
          <w:szCs w:val="20"/>
        </w:rPr>
        <w:t xml:space="preserve">68 </w:t>
      </w:r>
      <w:proofErr w:type="spellStart"/>
      <w:r w:rsidR="00D75597">
        <w:rPr>
          <w:rFonts w:ascii="Arial" w:hAnsi="Arial" w:cs="Arial"/>
          <w:sz w:val="20"/>
          <w:szCs w:val="20"/>
        </w:rPr>
        <w:t>Fumin</w:t>
      </w:r>
      <w:proofErr w:type="spellEnd"/>
      <w:r w:rsidR="00D75597">
        <w:rPr>
          <w:rFonts w:ascii="Arial" w:hAnsi="Arial" w:cs="Arial"/>
          <w:sz w:val="20"/>
          <w:szCs w:val="20"/>
        </w:rPr>
        <w:t xml:space="preserve"> Nan Road</w:t>
      </w:r>
    </w:p>
    <w:p w14:paraId="6BB945A6" w14:textId="70B59533" w:rsidR="00624BD7" w:rsidRDefault="00D75597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Dongguan, China 523770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 w:rsidR="001C16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86 769</w:t>
      </w:r>
      <w:r w:rsidR="001C163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8111 9888</w:t>
      </w:r>
    </w:p>
    <w:p w14:paraId="3DB1E778" w14:textId="588007D2" w:rsidR="00715256" w:rsidRDefault="001C1631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Fax: (</w:t>
      </w:r>
      <w:r w:rsidR="00D75597">
        <w:rPr>
          <w:rFonts w:ascii="Arial" w:hAnsi="Arial" w:cs="Arial"/>
          <w:sz w:val="20"/>
          <w:szCs w:val="20"/>
        </w:rPr>
        <w:t>86 769</w:t>
      </w:r>
      <w:r>
        <w:rPr>
          <w:rFonts w:ascii="Arial" w:hAnsi="Arial" w:cs="Arial"/>
          <w:sz w:val="20"/>
          <w:szCs w:val="20"/>
        </w:rPr>
        <w:t xml:space="preserve">) </w:t>
      </w:r>
      <w:r w:rsidR="00D75597">
        <w:rPr>
          <w:rFonts w:ascii="Arial" w:hAnsi="Arial" w:cs="Arial"/>
          <w:sz w:val="20"/>
          <w:szCs w:val="20"/>
        </w:rPr>
        <w:t>8111 6222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2ED20541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16453A">
        <w:rPr>
          <w:rFonts w:ascii="Arial" w:hAnsi="Arial" w:cs="Arial"/>
          <w:sz w:val="24"/>
          <w:szCs w:val="24"/>
        </w:rPr>
        <w:t>4/28/2021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16453A">
        <w:rPr>
          <w:rFonts w:ascii="Arial" w:hAnsi="Arial" w:cs="Arial"/>
          <w:sz w:val="24"/>
          <w:szCs w:val="24"/>
        </w:rPr>
        <w:t>5/7/2021</w:t>
      </w:r>
    </w:p>
    <w:p w14:paraId="43215C97" w14:textId="7E89D6C7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D1629D">
        <w:rPr>
          <w:rFonts w:ascii="Arial" w:hAnsi="Arial" w:cs="Arial"/>
          <w:sz w:val="24"/>
          <w:szCs w:val="24"/>
        </w:rPr>
        <w:t>DP</w:t>
      </w:r>
      <w:r w:rsidR="0016453A">
        <w:rPr>
          <w:rFonts w:ascii="Arial" w:hAnsi="Arial" w:cs="Arial"/>
          <w:sz w:val="24"/>
          <w:szCs w:val="24"/>
        </w:rPr>
        <w:t>21040780</w:t>
      </w: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6453A"/>
    <w:rsid w:val="001804DE"/>
    <w:rsid w:val="001A611A"/>
    <w:rsid w:val="001C1631"/>
    <w:rsid w:val="001D1F6B"/>
    <w:rsid w:val="001D5DC0"/>
    <w:rsid w:val="001D60EC"/>
    <w:rsid w:val="001D61AF"/>
    <w:rsid w:val="002327E9"/>
    <w:rsid w:val="002379A4"/>
    <w:rsid w:val="00245E9A"/>
    <w:rsid w:val="002D11BE"/>
    <w:rsid w:val="002D32E5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21ED2"/>
    <w:rsid w:val="0053234E"/>
    <w:rsid w:val="00577CB7"/>
    <w:rsid w:val="00594938"/>
    <w:rsid w:val="005B3AEB"/>
    <w:rsid w:val="005E1C44"/>
    <w:rsid w:val="00624BD7"/>
    <w:rsid w:val="00660CA3"/>
    <w:rsid w:val="006C1943"/>
    <w:rsid w:val="006C735E"/>
    <w:rsid w:val="006E045F"/>
    <w:rsid w:val="00715256"/>
    <w:rsid w:val="007353BA"/>
    <w:rsid w:val="00790146"/>
    <w:rsid w:val="007A46A3"/>
    <w:rsid w:val="007C246F"/>
    <w:rsid w:val="007D310B"/>
    <w:rsid w:val="00827E22"/>
    <w:rsid w:val="00863803"/>
    <w:rsid w:val="00872D53"/>
    <w:rsid w:val="00874AB3"/>
    <w:rsid w:val="00893B46"/>
    <w:rsid w:val="008D0DEA"/>
    <w:rsid w:val="009A2DDF"/>
    <w:rsid w:val="009A636A"/>
    <w:rsid w:val="009A6E50"/>
    <w:rsid w:val="009B3DB9"/>
    <w:rsid w:val="009E7A11"/>
    <w:rsid w:val="00A41A40"/>
    <w:rsid w:val="00A73B0B"/>
    <w:rsid w:val="00A8309D"/>
    <w:rsid w:val="00AD3EB7"/>
    <w:rsid w:val="00AE5224"/>
    <w:rsid w:val="00AF4D3B"/>
    <w:rsid w:val="00B13D2D"/>
    <w:rsid w:val="00B44705"/>
    <w:rsid w:val="00B84D83"/>
    <w:rsid w:val="00C14756"/>
    <w:rsid w:val="00C56CE3"/>
    <w:rsid w:val="00C63EAB"/>
    <w:rsid w:val="00CB22DA"/>
    <w:rsid w:val="00CB6C9C"/>
    <w:rsid w:val="00D1629D"/>
    <w:rsid w:val="00D75597"/>
    <w:rsid w:val="00D811C6"/>
    <w:rsid w:val="00E37F21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7</cp:revision>
  <cp:lastPrinted>2013-03-01T15:27:00Z</cp:lastPrinted>
  <dcterms:created xsi:type="dcterms:W3CDTF">2019-07-24T17:27:00Z</dcterms:created>
  <dcterms:modified xsi:type="dcterms:W3CDTF">2021-05-07T14:28:00Z</dcterms:modified>
</cp:coreProperties>
</file>