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9B75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3108AAE6" w14:textId="2D598538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C869AD">
        <w:rPr>
          <w:rFonts w:ascii="Arial" w:hAnsi="Arial" w:cs="Arial"/>
          <w:b/>
          <w:bCs/>
          <w:sz w:val="32"/>
          <w:szCs w:val="32"/>
        </w:rPr>
        <w:t>6030-0</w:t>
      </w:r>
      <w:r w:rsidR="00AB7AD2">
        <w:rPr>
          <w:rFonts w:ascii="Arial" w:hAnsi="Arial" w:cs="Arial"/>
          <w:b/>
          <w:bCs/>
          <w:sz w:val="32"/>
          <w:szCs w:val="32"/>
        </w:rPr>
        <w:t>9</w:t>
      </w:r>
      <w:r w:rsidR="00C869AD">
        <w:rPr>
          <w:rFonts w:ascii="Arial" w:hAnsi="Arial" w:cs="Arial"/>
          <w:b/>
          <w:bCs/>
          <w:sz w:val="32"/>
          <w:szCs w:val="32"/>
        </w:rPr>
        <w:t>-20</w:t>
      </w:r>
      <w:r w:rsidR="00AB7AD2">
        <w:rPr>
          <w:rFonts w:ascii="Arial" w:hAnsi="Arial" w:cs="Arial"/>
          <w:b/>
          <w:bCs/>
          <w:sz w:val="32"/>
          <w:szCs w:val="32"/>
        </w:rPr>
        <w:t>20</w:t>
      </w:r>
    </w:p>
    <w:p w14:paraId="349119C3" w14:textId="4BD98664"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C869AD">
        <w:rPr>
          <w:rFonts w:ascii="Arial" w:hAnsi="Arial" w:cs="Arial"/>
          <w:bCs/>
          <w:sz w:val="20"/>
          <w:szCs w:val="20"/>
        </w:rPr>
        <w:t>6/15/2016</w:t>
      </w:r>
      <w:r w:rsidR="00AB7AD2">
        <w:rPr>
          <w:rFonts w:ascii="Arial" w:hAnsi="Arial" w:cs="Arial"/>
          <w:bCs/>
          <w:sz w:val="20"/>
          <w:szCs w:val="20"/>
        </w:rPr>
        <w:t xml:space="preserve">     Last Modified 9/9/2020</w:t>
      </w:r>
    </w:p>
    <w:p w14:paraId="3D96305F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5CA80E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04BF25D0" w14:textId="77777777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C869AD">
        <w:rPr>
          <w:rFonts w:ascii="Arial" w:hAnsi="Arial" w:cs="Arial"/>
          <w:sz w:val="24"/>
          <w:szCs w:val="24"/>
        </w:rPr>
        <w:t>Classic Mancala</w:t>
      </w:r>
    </w:p>
    <w:p w14:paraId="341A4985" w14:textId="77777777" w:rsidR="00E721D5" w:rsidRDefault="00C869AD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603</w:t>
      </w:r>
      <w:r w:rsidR="006635D1">
        <w:rPr>
          <w:rFonts w:ascii="Arial" w:hAnsi="Arial" w:cs="Arial"/>
          <w:sz w:val="24"/>
          <w:szCs w:val="24"/>
        </w:rPr>
        <w:t>0</w:t>
      </w:r>
    </w:p>
    <w:p w14:paraId="6F834C8E" w14:textId="77777777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C869AD">
        <w:rPr>
          <w:rFonts w:ascii="Arial" w:hAnsi="Arial" w:cs="Arial"/>
          <w:sz w:val="24"/>
          <w:szCs w:val="24"/>
        </w:rPr>
        <w:t>632468060304</w:t>
      </w:r>
    </w:p>
    <w:p w14:paraId="1B1CCA3E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A875A4E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5A03B7F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F177D30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632A4C43" w14:textId="77777777" w:rsidR="00170805" w:rsidRDefault="0017080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BC9E86" w14:textId="2D9D1D12" w:rsidR="001C69E8" w:rsidRDefault="00997255" w:rsidP="001C69E8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484612883"/>
      <w:r w:rsidRPr="00997255">
        <w:rPr>
          <w:rFonts w:ascii="Arial" w:hAnsi="Arial" w:cs="Arial"/>
          <w:b/>
          <w:sz w:val="16"/>
          <w:szCs w:val="16"/>
        </w:rPr>
        <w:t xml:space="preserve">-  </w:t>
      </w:r>
      <w:r w:rsidR="001C69E8" w:rsidRPr="00997255">
        <w:rPr>
          <w:rFonts w:ascii="Arial" w:hAnsi="Arial" w:cs="Arial"/>
          <w:b/>
          <w:sz w:val="16"/>
          <w:szCs w:val="16"/>
        </w:rPr>
        <w:t>The mechanical hazards requirements of ASTM F963-11, “Standard consumer safety specification for toy safety”</w:t>
      </w:r>
    </w:p>
    <w:p w14:paraId="7F710783" w14:textId="72A28B96" w:rsidR="00231581" w:rsidRPr="00997255" w:rsidRDefault="00231581" w:rsidP="001C69E8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The labeling requirements of ASTM F963-17, “Standard consumer safety specification for toy safety”.</w:t>
      </w:r>
    </w:p>
    <w:p w14:paraId="271A6202" w14:textId="4B51EED3" w:rsidR="008F51FD" w:rsidRDefault="00170805" w:rsidP="001C69E8">
      <w:pPr>
        <w:pStyle w:val="NoSpacing"/>
        <w:rPr>
          <w:rFonts w:ascii="Arial" w:hAnsi="Arial" w:cs="Arial"/>
          <w:b/>
          <w:sz w:val="16"/>
          <w:szCs w:val="16"/>
        </w:rPr>
      </w:pPr>
      <w:r w:rsidRPr="00997255">
        <w:rPr>
          <w:rFonts w:ascii="Arial" w:hAnsi="Arial" w:cs="Arial"/>
          <w:b/>
          <w:sz w:val="16"/>
          <w:szCs w:val="16"/>
        </w:rPr>
        <w:t>-</w:t>
      </w:r>
      <w:r w:rsidR="00997255" w:rsidRPr="00997255">
        <w:rPr>
          <w:rFonts w:ascii="Arial" w:hAnsi="Arial" w:cs="Arial"/>
          <w:b/>
          <w:sz w:val="16"/>
          <w:szCs w:val="16"/>
        </w:rPr>
        <w:t xml:space="preserve">  </w:t>
      </w:r>
      <w:r w:rsidR="00514B1D" w:rsidRPr="00997255">
        <w:rPr>
          <w:rFonts w:ascii="Arial" w:hAnsi="Arial" w:cs="Arial"/>
          <w:b/>
          <w:sz w:val="16"/>
          <w:szCs w:val="16"/>
        </w:rPr>
        <w:t>The flammability requirements of 16 CFR 1500.3(c)(6)(vi), “Flammable solid” (FHSA regulations)</w:t>
      </w:r>
    </w:p>
    <w:p w14:paraId="2143F8AF" w14:textId="570E2AAA" w:rsidR="006621D9" w:rsidRPr="00997255" w:rsidRDefault="006621D9" w:rsidP="001C69E8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The tracking label requirement of the CPSIA of 2008 section 103 Tracking Labels for Children’s Products.</w:t>
      </w:r>
    </w:p>
    <w:p w14:paraId="3A2EACB6" w14:textId="7819900E" w:rsidR="00170805" w:rsidRPr="00997255" w:rsidRDefault="00170805" w:rsidP="00170805">
      <w:pPr>
        <w:pStyle w:val="NoSpacing"/>
        <w:rPr>
          <w:rFonts w:ascii="Arial" w:hAnsi="Arial" w:cs="Arial"/>
          <w:b/>
          <w:sz w:val="16"/>
          <w:szCs w:val="16"/>
        </w:rPr>
      </w:pPr>
      <w:r w:rsidRPr="00997255">
        <w:rPr>
          <w:rFonts w:ascii="Arial" w:hAnsi="Arial" w:cs="Arial"/>
          <w:b/>
          <w:sz w:val="16"/>
          <w:szCs w:val="16"/>
        </w:rPr>
        <w:t>-</w:t>
      </w:r>
      <w:r w:rsidR="00997255" w:rsidRPr="00997255">
        <w:rPr>
          <w:rFonts w:ascii="Arial" w:hAnsi="Arial" w:cs="Arial"/>
          <w:b/>
          <w:sz w:val="16"/>
          <w:szCs w:val="16"/>
        </w:rPr>
        <w:t xml:space="preserve">  </w:t>
      </w:r>
      <w:r w:rsidRPr="00997255">
        <w:rPr>
          <w:rFonts w:ascii="Arial" w:hAnsi="Arial" w:cs="Arial"/>
          <w:b/>
          <w:sz w:val="16"/>
          <w:szCs w:val="16"/>
        </w:rPr>
        <w:t xml:space="preserve">Total Lead Content </w:t>
      </w:r>
      <w:r w:rsidR="002B4BB8">
        <w:rPr>
          <w:rFonts w:ascii="Arial" w:hAnsi="Arial" w:cs="Arial"/>
          <w:b/>
          <w:sz w:val="16"/>
          <w:szCs w:val="16"/>
        </w:rPr>
        <w:t xml:space="preserve">of 100ppm requirements </w:t>
      </w:r>
      <w:r w:rsidRPr="00997255">
        <w:rPr>
          <w:rFonts w:ascii="Arial" w:hAnsi="Arial" w:cs="Arial"/>
          <w:b/>
          <w:sz w:val="16"/>
          <w:szCs w:val="16"/>
        </w:rPr>
        <w:t xml:space="preserve">in </w:t>
      </w:r>
      <w:r w:rsidR="002B4BB8">
        <w:rPr>
          <w:rFonts w:ascii="Arial" w:hAnsi="Arial" w:cs="Arial"/>
          <w:b/>
          <w:sz w:val="16"/>
          <w:szCs w:val="16"/>
        </w:rPr>
        <w:t>s</w:t>
      </w:r>
      <w:r w:rsidRPr="00997255">
        <w:rPr>
          <w:rFonts w:ascii="Arial" w:hAnsi="Arial" w:cs="Arial"/>
          <w:b/>
          <w:sz w:val="16"/>
          <w:szCs w:val="16"/>
        </w:rPr>
        <w:t>ubstrate</w:t>
      </w:r>
      <w:r w:rsidR="002B4BB8">
        <w:rPr>
          <w:rFonts w:ascii="Arial" w:hAnsi="Arial" w:cs="Arial"/>
          <w:b/>
          <w:sz w:val="16"/>
          <w:szCs w:val="16"/>
        </w:rPr>
        <w:t xml:space="preserve"> materials</w:t>
      </w:r>
      <w:r w:rsidRPr="00997255">
        <w:rPr>
          <w:rFonts w:ascii="Arial" w:hAnsi="Arial" w:cs="Arial"/>
          <w:b/>
          <w:sz w:val="16"/>
          <w:szCs w:val="16"/>
        </w:rPr>
        <w:t xml:space="preserve"> - Consumer Product Safety Improvement Act (CPSIA</w:t>
      </w:r>
      <w:r w:rsidR="002B4BB8">
        <w:rPr>
          <w:rFonts w:ascii="Arial" w:hAnsi="Arial" w:cs="Arial"/>
          <w:b/>
          <w:sz w:val="16"/>
          <w:szCs w:val="16"/>
        </w:rPr>
        <w:t xml:space="preserve"> of 2008</w:t>
      </w:r>
      <w:r w:rsidRPr="00997255">
        <w:rPr>
          <w:rFonts w:ascii="Arial" w:hAnsi="Arial" w:cs="Arial"/>
          <w:b/>
          <w:sz w:val="16"/>
          <w:szCs w:val="16"/>
        </w:rPr>
        <w:t>)</w:t>
      </w:r>
      <w:r w:rsidR="002B4BB8">
        <w:rPr>
          <w:rFonts w:ascii="Arial" w:hAnsi="Arial" w:cs="Arial"/>
          <w:b/>
          <w:sz w:val="16"/>
          <w:szCs w:val="16"/>
        </w:rPr>
        <w:t>.</w:t>
      </w:r>
      <w:r w:rsidR="00997255" w:rsidRPr="00997255">
        <w:rPr>
          <w:rFonts w:ascii="Arial" w:hAnsi="Arial" w:cs="Arial"/>
          <w:b/>
          <w:sz w:val="16"/>
          <w:szCs w:val="16"/>
        </w:rPr>
        <w:t xml:space="preserve"> </w:t>
      </w:r>
    </w:p>
    <w:p w14:paraId="2BA48E9F" w14:textId="1BC74F35" w:rsidR="00170805" w:rsidRPr="00997255" w:rsidRDefault="00170805" w:rsidP="00170805">
      <w:pPr>
        <w:pStyle w:val="NoSpacing"/>
        <w:rPr>
          <w:rFonts w:ascii="Arial" w:hAnsi="Arial" w:cs="Arial"/>
          <w:b/>
          <w:sz w:val="16"/>
          <w:szCs w:val="16"/>
        </w:rPr>
      </w:pPr>
      <w:r w:rsidRPr="00997255">
        <w:rPr>
          <w:rFonts w:ascii="Arial" w:hAnsi="Arial" w:cs="Arial"/>
          <w:b/>
          <w:sz w:val="16"/>
          <w:szCs w:val="16"/>
        </w:rPr>
        <w:t>-</w:t>
      </w:r>
      <w:r w:rsidR="00997255" w:rsidRPr="00997255">
        <w:rPr>
          <w:rFonts w:ascii="Arial" w:hAnsi="Arial" w:cs="Arial"/>
          <w:b/>
          <w:sz w:val="16"/>
          <w:szCs w:val="16"/>
        </w:rPr>
        <w:t xml:space="preserve">  </w:t>
      </w:r>
      <w:r w:rsidRPr="00997255">
        <w:rPr>
          <w:rFonts w:ascii="Arial" w:hAnsi="Arial" w:cs="Arial"/>
          <w:b/>
          <w:sz w:val="16"/>
          <w:szCs w:val="16"/>
        </w:rPr>
        <w:t>Phthalates Content – Consumer Products Safety Improvement Act of 2008, Section 108</w:t>
      </w:r>
      <w:r w:rsidR="00AA2BAB">
        <w:rPr>
          <w:rFonts w:ascii="Arial" w:hAnsi="Arial" w:cs="Arial"/>
          <w:b/>
          <w:sz w:val="16"/>
          <w:szCs w:val="16"/>
        </w:rPr>
        <w:t>(a) and 108(c), 16 CFR 1307)</w:t>
      </w:r>
    </w:p>
    <w:p w14:paraId="7B606F91" w14:textId="4F268D5F" w:rsidR="003C443B" w:rsidRDefault="003C443B" w:rsidP="00997255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</w:t>
      </w:r>
      <w:r w:rsidR="006621D9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The BBP, DBP, DEHP, </w:t>
      </w:r>
      <w:proofErr w:type="spellStart"/>
      <w:r>
        <w:rPr>
          <w:rFonts w:ascii="Arial" w:hAnsi="Arial" w:cs="Arial"/>
          <w:b/>
          <w:sz w:val="16"/>
          <w:szCs w:val="16"/>
        </w:rPr>
        <w:t>DnHP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and </w:t>
      </w:r>
      <w:r w:rsidR="00F276C7">
        <w:rPr>
          <w:rFonts w:ascii="Arial" w:hAnsi="Arial" w:cs="Arial"/>
          <w:b/>
          <w:sz w:val="16"/>
          <w:szCs w:val="16"/>
        </w:rPr>
        <w:t xml:space="preserve">DIDP content requirements in toys, </w:t>
      </w:r>
      <w:proofErr w:type="gramStart"/>
      <w:r w:rsidR="00F276C7">
        <w:rPr>
          <w:rFonts w:ascii="Arial" w:hAnsi="Arial" w:cs="Arial"/>
          <w:b/>
          <w:sz w:val="16"/>
          <w:szCs w:val="16"/>
        </w:rPr>
        <w:t>child care</w:t>
      </w:r>
      <w:proofErr w:type="gramEnd"/>
      <w:r w:rsidR="00F276C7">
        <w:rPr>
          <w:rFonts w:ascii="Arial" w:hAnsi="Arial" w:cs="Arial"/>
          <w:b/>
          <w:sz w:val="16"/>
          <w:szCs w:val="16"/>
        </w:rPr>
        <w:t xml:space="preserve"> articles and watches according to the California Proposition 65 settlement of County of Sacramento and the Alameda Superior Court.</w:t>
      </w:r>
    </w:p>
    <w:p w14:paraId="78272C3E" w14:textId="42B6398B" w:rsidR="00AA2BAB" w:rsidRPr="00997255" w:rsidRDefault="00AA2BAB" w:rsidP="00997255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The total lead content requirements in children products according to the California Proposition 65 settlements of Alameda Superior Court RG 07356892.</w:t>
      </w:r>
    </w:p>
    <w:p w14:paraId="061AEB4C" w14:textId="6F7F54C6" w:rsidR="00997255" w:rsidRPr="00997255" w:rsidRDefault="00997255" w:rsidP="00997255">
      <w:pPr>
        <w:pStyle w:val="NoSpacing"/>
        <w:rPr>
          <w:rFonts w:ascii="Arial" w:hAnsi="Arial" w:cs="Arial"/>
          <w:b/>
          <w:sz w:val="16"/>
          <w:szCs w:val="16"/>
        </w:rPr>
      </w:pPr>
      <w:r w:rsidRPr="00997255">
        <w:rPr>
          <w:rFonts w:ascii="Arial" w:hAnsi="Arial" w:cs="Arial"/>
          <w:b/>
          <w:sz w:val="16"/>
          <w:szCs w:val="16"/>
        </w:rPr>
        <w:t>-  Soluble heavy metals content in substrate - ASTM international standard ASTM F963-1</w:t>
      </w:r>
      <w:r w:rsidR="00231581">
        <w:rPr>
          <w:rFonts w:ascii="Arial" w:hAnsi="Arial" w:cs="Arial"/>
          <w:b/>
          <w:sz w:val="16"/>
          <w:szCs w:val="16"/>
        </w:rPr>
        <w:t>6</w:t>
      </w:r>
      <w:r w:rsidRPr="00997255">
        <w:rPr>
          <w:rFonts w:ascii="Arial" w:hAnsi="Arial" w:cs="Arial"/>
          <w:b/>
          <w:sz w:val="16"/>
          <w:szCs w:val="16"/>
        </w:rPr>
        <w:t>, section 4.3.5.2(2)(B)</w:t>
      </w:r>
    </w:p>
    <w:bookmarkEnd w:id="0"/>
    <w:p w14:paraId="51C17509" w14:textId="77777777" w:rsidR="00170805" w:rsidRPr="001C69E8" w:rsidRDefault="00170805" w:rsidP="00170805">
      <w:pPr>
        <w:pStyle w:val="NoSpacing"/>
        <w:rPr>
          <w:b/>
        </w:rPr>
      </w:pPr>
    </w:p>
    <w:p w14:paraId="05B3BD7A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5B78B7AD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412B573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36BCC97E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038AC6B0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DF4EE3A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864324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76EA073D" w14:textId="77777777" w:rsidR="007F1D3E" w:rsidRDefault="00EB24DA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0B249E82" w14:textId="77777777" w:rsidR="007F1D3E" w:rsidRDefault="007F1D3E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16E191B5" w14:textId="77777777" w:rsidR="00E721D5" w:rsidRDefault="007F1D3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669F943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1306A694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01313B02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8B17AE4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2BC45B64" w14:textId="74663F05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C869AD">
        <w:rPr>
          <w:rFonts w:ascii="Arial" w:hAnsi="Arial" w:cs="Arial"/>
          <w:sz w:val="24"/>
          <w:szCs w:val="24"/>
        </w:rPr>
        <w:t>0</w:t>
      </w:r>
      <w:r w:rsidR="001C0918">
        <w:rPr>
          <w:rFonts w:ascii="Arial" w:hAnsi="Arial" w:cs="Arial"/>
          <w:sz w:val="24"/>
          <w:szCs w:val="24"/>
        </w:rPr>
        <w:t>6</w:t>
      </w:r>
      <w:r w:rsidR="00C869AD">
        <w:rPr>
          <w:rFonts w:ascii="Arial" w:hAnsi="Arial" w:cs="Arial"/>
          <w:sz w:val="24"/>
          <w:szCs w:val="24"/>
        </w:rPr>
        <w:t>/20</w:t>
      </w:r>
      <w:r w:rsidR="001C0918">
        <w:rPr>
          <w:rFonts w:ascii="Arial" w:hAnsi="Arial" w:cs="Arial"/>
          <w:sz w:val="24"/>
          <w:szCs w:val="24"/>
        </w:rPr>
        <w:t>20</w:t>
      </w:r>
    </w:p>
    <w:p w14:paraId="26F2D31C" w14:textId="77777777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proofErr w:type="spellStart"/>
      <w:r w:rsidR="00A53649">
        <w:rPr>
          <w:rFonts w:ascii="Arial" w:hAnsi="Arial" w:cs="Arial"/>
          <w:sz w:val="24"/>
          <w:szCs w:val="24"/>
        </w:rPr>
        <w:t>Jiangbei</w:t>
      </w:r>
      <w:proofErr w:type="spellEnd"/>
      <w:r w:rsidR="00A53649">
        <w:rPr>
          <w:rFonts w:ascii="Arial" w:hAnsi="Arial" w:cs="Arial"/>
          <w:sz w:val="24"/>
          <w:szCs w:val="24"/>
        </w:rPr>
        <w:t>, Ningbo</w:t>
      </w:r>
      <w:r w:rsidR="003F7FB1">
        <w:rPr>
          <w:rFonts w:ascii="Arial" w:hAnsi="Arial" w:cs="Arial"/>
          <w:sz w:val="24"/>
          <w:szCs w:val="24"/>
        </w:rPr>
        <w:t>, China</w:t>
      </w:r>
    </w:p>
    <w:p w14:paraId="4C99B376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868AFC" w14:textId="77777777"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278ECC93" w14:textId="77777777"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 Veritas</w:t>
      </w:r>
      <w:r w:rsidR="00655580">
        <w:rPr>
          <w:rFonts w:ascii="Arial" w:hAnsi="Arial" w:cs="Arial"/>
          <w:sz w:val="24"/>
          <w:szCs w:val="24"/>
        </w:rPr>
        <w:t xml:space="preserve"> Consumer Product Services Division (Shanghai)</w:t>
      </w:r>
    </w:p>
    <w:p w14:paraId="2C4AF3E0" w14:textId="77777777" w:rsid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168, Guanghua Road, </w:t>
      </w:r>
      <w:proofErr w:type="spellStart"/>
      <w:r>
        <w:rPr>
          <w:rFonts w:ascii="Arial" w:hAnsi="Arial" w:cs="Arial"/>
          <w:sz w:val="24"/>
          <w:szCs w:val="24"/>
        </w:rPr>
        <w:t>Zhuanqiao</w:t>
      </w:r>
      <w:proofErr w:type="spellEnd"/>
      <w:r>
        <w:rPr>
          <w:rFonts w:ascii="Arial" w:hAnsi="Arial" w:cs="Arial"/>
          <w:sz w:val="24"/>
          <w:szCs w:val="24"/>
        </w:rPr>
        <w:t xml:space="preserve"> Town, Minhang</w:t>
      </w:r>
    </w:p>
    <w:p w14:paraId="527AB55C" w14:textId="77777777" w:rsid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Shanghai, China</w:t>
      </w:r>
      <w:r w:rsidR="00B663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201108</w:t>
      </w:r>
    </w:p>
    <w:p w14:paraId="488C7438" w14:textId="6360C902" w:rsidR="00B663DD" w:rsidRDefault="000B49A5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="00655580">
        <w:rPr>
          <w:rFonts w:ascii="Arial" w:hAnsi="Arial" w:cs="Arial"/>
          <w:sz w:val="24"/>
          <w:szCs w:val="24"/>
        </w:rPr>
        <w:t>86-21-24081888</w:t>
      </w:r>
    </w:p>
    <w:p w14:paraId="130C50A8" w14:textId="5CE498F1" w:rsidR="000B49A5" w:rsidRPr="00B663DD" w:rsidRDefault="000B49A5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86-21-64890042</w:t>
      </w:r>
      <w:bookmarkStart w:id="1" w:name="_GoBack"/>
      <w:bookmarkEnd w:id="1"/>
    </w:p>
    <w:p w14:paraId="4F537477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A7D731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74F74418" w14:textId="7AFDCA2A" w:rsidR="00AF4D3B" w:rsidRDefault="003F7FB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8272EE">
        <w:rPr>
          <w:rFonts w:ascii="Arial" w:hAnsi="Arial" w:cs="Arial"/>
          <w:sz w:val="24"/>
          <w:szCs w:val="24"/>
        </w:rPr>
        <w:t xml:space="preserve">Testing   </w:t>
      </w:r>
      <w:r w:rsidR="001B67BC">
        <w:rPr>
          <w:rFonts w:ascii="Arial" w:hAnsi="Arial" w:cs="Arial"/>
          <w:sz w:val="24"/>
          <w:szCs w:val="24"/>
        </w:rPr>
        <w:t>3</w:t>
      </w:r>
      <w:r w:rsidR="008272EE">
        <w:rPr>
          <w:rFonts w:ascii="Arial" w:hAnsi="Arial" w:cs="Arial"/>
          <w:sz w:val="24"/>
          <w:szCs w:val="24"/>
        </w:rPr>
        <w:t>/</w:t>
      </w:r>
      <w:r w:rsidR="001B67BC">
        <w:rPr>
          <w:rFonts w:ascii="Arial" w:hAnsi="Arial" w:cs="Arial"/>
          <w:sz w:val="24"/>
          <w:szCs w:val="24"/>
        </w:rPr>
        <w:t>12</w:t>
      </w:r>
      <w:r w:rsidR="008272EE">
        <w:rPr>
          <w:rFonts w:ascii="Arial" w:hAnsi="Arial" w:cs="Arial"/>
          <w:sz w:val="24"/>
          <w:szCs w:val="24"/>
        </w:rPr>
        <w:t>/20</w:t>
      </w:r>
      <w:r w:rsidR="001B67BC">
        <w:rPr>
          <w:rFonts w:ascii="Arial" w:hAnsi="Arial" w:cs="Arial"/>
          <w:sz w:val="24"/>
          <w:szCs w:val="24"/>
        </w:rPr>
        <w:t>20</w:t>
      </w:r>
      <w:r w:rsidR="00C00B3F">
        <w:rPr>
          <w:rFonts w:ascii="Arial" w:hAnsi="Arial" w:cs="Arial"/>
          <w:sz w:val="24"/>
          <w:szCs w:val="24"/>
        </w:rPr>
        <w:t xml:space="preserve"> – </w:t>
      </w:r>
      <w:r w:rsidR="001B67BC">
        <w:rPr>
          <w:rFonts w:ascii="Arial" w:hAnsi="Arial" w:cs="Arial"/>
          <w:sz w:val="24"/>
          <w:szCs w:val="24"/>
        </w:rPr>
        <w:t>3</w:t>
      </w:r>
      <w:r w:rsidR="00C00B3F">
        <w:rPr>
          <w:rFonts w:ascii="Arial" w:hAnsi="Arial" w:cs="Arial"/>
          <w:sz w:val="24"/>
          <w:szCs w:val="24"/>
        </w:rPr>
        <w:t>/</w:t>
      </w:r>
      <w:r w:rsidR="001B67BC">
        <w:rPr>
          <w:rFonts w:ascii="Arial" w:hAnsi="Arial" w:cs="Arial"/>
          <w:sz w:val="24"/>
          <w:szCs w:val="24"/>
        </w:rPr>
        <w:t>19</w:t>
      </w:r>
      <w:r w:rsidR="00C00B3F">
        <w:rPr>
          <w:rFonts w:ascii="Arial" w:hAnsi="Arial" w:cs="Arial"/>
          <w:sz w:val="24"/>
          <w:szCs w:val="24"/>
        </w:rPr>
        <w:t>/20</w:t>
      </w:r>
      <w:r w:rsidR="001B67BC">
        <w:rPr>
          <w:rFonts w:ascii="Arial" w:hAnsi="Arial" w:cs="Arial"/>
          <w:sz w:val="24"/>
          <w:szCs w:val="24"/>
        </w:rPr>
        <w:t>20</w:t>
      </w:r>
    </w:p>
    <w:p w14:paraId="4CFC4FFE" w14:textId="5C40CD18"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</w:t>
      </w:r>
      <w:r w:rsidR="00C00B3F">
        <w:rPr>
          <w:rFonts w:ascii="Arial" w:hAnsi="Arial" w:cs="Arial"/>
          <w:sz w:val="24"/>
          <w:szCs w:val="24"/>
        </w:rPr>
        <w:t>(661</w:t>
      </w:r>
      <w:r w:rsidR="001B67BC">
        <w:rPr>
          <w:rFonts w:ascii="Arial" w:hAnsi="Arial" w:cs="Arial"/>
          <w:sz w:val="24"/>
          <w:szCs w:val="24"/>
        </w:rPr>
        <w:t>9</w:t>
      </w:r>
      <w:r w:rsidR="00C00B3F">
        <w:rPr>
          <w:rFonts w:ascii="Arial" w:hAnsi="Arial" w:cs="Arial"/>
          <w:sz w:val="24"/>
          <w:szCs w:val="24"/>
        </w:rPr>
        <w:t>)</w:t>
      </w:r>
      <w:r w:rsidR="001B67BC">
        <w:rPr>
          <w:rFonts w:ascii="Arial" w:hAnsi="Arial" w:cs="Arial"/>
          <w:sz w:val="24"/>
          <w:szCs w:val="24"/>
        </w:rPr>
        <w:t>072-0121</w:t>
      </w:r>
    </w:p>
    <w:p w14:paraId="0695A61C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61223B0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B49A5"/>
    <w:rsid w:val="000F378A"/>
    <w:rsid w:val="00107006"/>
    <w:rsid w:val="00150117"/>
    <w:rsid w:val="001522E8"/>
    <w:rsid w:val="00162E13"/>
    <w:rsid w:val="00170805"/>
    <w:rsid w:val="001B67BC"/>
    <w:rsid w:val="001C0918"/>
    <w:rsid w:val="001C69E8"/>
    <w:rsid w:val="001D1F6B"/>
    <w:rsid w:val="001D61AF"/>
    <w:rsid w:val="00231581"/>
    <w:rsid w:val="0029065F"/>
    <w:rsid w:val="002B4BB8"/>
    <w:rsid w:val="00393005"/>
    <w:rsid w:val="003C443B"/>
    <w:rsid w:val="003D3AE0"/>
    <w:rsid w:val="003F4A50"/>
    <w:rsid w:val="003F7FB1"/>
    <w:rsid w:val="00405C5C"/>
    <w:rsid w:val="004F7F13"/>
    <w:rsid w:val="00514B1D"/>
    <w:rsid w:val="005B3AEB"/>
    <w:rsid w:val="005D04CA"/>
    <w:rsid w:val="005E1C44"/>
    <w:rsid w:val="005E6F90"/>
    <w:rsid w:val="00655580"/>
    <w:rsid w:val="006621D9"/>
    <w:rsid w:val="006635D1"/>
    <w:rsid w:val="006C1943"/>
    <w:rsid w:val="006C735E"/>
    <w:rsid w:val="006E045F"/>
    <w:rsid w:val="007353BA"/>
    <w:rsid w:val="007F1D3E"/>
    <w:rsid w:val="008272EE"/>
    <w:rsid w:val="00827E22"/>
    <w:rsid w:val="008A7FF4"/>
    <w:rsid w:val="008D0DEA"/>
    <w:rsid w:val="008F51FD"/>
    <w:rsid w:val="00997255"/>
    <w:rsid w:val="009E7A11"/>
    <w:rsid w:val="00A53649"/>
    <w:rsid w:val="00AA2BAB"/>
    <w:rsid w:val="00AB7AD2"/>
    <w:rsid w:val="00AE5224"/>
    <w:rsid w:val="00AF4D3B"/>
    <w:rsid w:val="00B13D2D"/>
    <w:rsid w:val="00B44705"/>
    <w:rsid w:val="00B663DD"/>
    <w:rsid w:val="00C00B3F"/>
    <w:rsid w:val="00C14756"/>
    <w:rsid w:val="00C56CE3"/>
    <w:rsid w:val="00C869AD"/>
    <w:rsid w:val="00D3005D"/>
    <w:rsid w:val="00D3521C"/>
    <w:rsid w:val="00D756E3"/>
    <w:rsid w:val="00E721D5"/>
    <w:rsid w:val="00EB24DA"/>
    <w:rsid w:val="00F276C7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848D80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6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16</cp:revision>
  <cp:lastPrinted>2013-03-01T15:27:00Z</cp:lastPrinted>
  <dcterms:created xsi:type="dcterms:W3CDTF">2017-06-07T17:48:00Z</dcterms:created>
  <dcterms:modified xsi:type="dcterms:W3CDTF">2020-09-09T16:01:00Z</dcterms:modified>
</cp:coreProperties>
</file>